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DD4B7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 xml:space="preserve">Es un tema muy interesante y con potencial de aportar conocimiento nuevo, especialmente porque existe mucha investigación sobre </w:t>
      </w:r>
      <w:r w:rsidRPr="00C82E33">
        <w:rPr>
          <w:b/>
          <w:bCs/>
          <w:lang w:val="es-ES"/>
        </w:rPr>
        <w:t>vibraciones en presas</w:t>
      </w:r>
      <w:r w:rsidRPr="00C82E33">
        <w:rPr>
          <w:lang w:val="es-ES"/>
        </w:rPr>
        <w:t xml:space="preserve">, </w:t>
      </w:r>
      <w:r w:rsidRPr="00C82E33">
        <w:rPr>
          <w:b/>
          <w:bCs/>
          <w:lang w:val="es-ES"/>
        </w:rPr>
        <w:t>monitoreo dinámico de estructuras</w:t>
      </w:r>
      <w:r w:rsidRPr="00C82E33">
        <w:rPr>
          <w:lang w:val="es-ES"/>
        </w:rPr>
        <w:t xml:space="preserve"> y </w:t>
      </w:r>
      <w:r w:rsidRPr="00C82E33">
        <w:rPr>
          <w:b/>
          <w:bCs/>
          <w:lang w:val="es-ES"/>
        </w:rPr>
        <w:t>vibraciones de transformadores de potencia</w:t>
      </w:r>
      <w:r w:rsidRPr="00C82E33">
        <w:rPr>
          <w:lang w:val="es-ES"/>
        </w:rPr>
        <w:t>, pero hay relativamente pocos estudios que correlacionen directamente ambos fenómenos dentro de centrales hidroeléctricas.</w:t>
      </w:r>
    </w:p>
    <w:p w14:paraId="3AD63A10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Posible título de tesis doctoral</w:t>
      </w:r>
    </w:p>
    <w:p w14:paraId="477E3986" w14:textId="77777777" w:rsidR="00C82E33" w:rsidRPr="00C82E33" w:rsidRDefault="00C82E33" w:rsidP="00C82E33">
      <w:pPr>
        <w:rPr>
          <w:lang w:val="es-ES"/>
        </w:rPr>
      </w:pPr>
      <w:r w:rsidRPr="00C82E33">
        <w:rPr>
          <w:b/>
          <w:bCs/>
          <w:lang w:val="es-ES"/>
        </w:rPr>
        <w:t>"Evaluación de la influencia de las vibraciones estructurales de una presa hidroeléctrica sobre el comportamiento dinámico, envejecimiento y confiabilidad de transformadores de potencia mediante técnicas de monitoreo vibracional y análisis modal."</w:t>
      </w:r>
    </w:p>
    <w:p w14:paraId="5071AEFB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O una versión más específica:</w:t>
      </w:r>
    </w:p>
    <w:p w14:paraId="3452C334" w14:textId="77777777" w:rsidR="00C82E33" w:rsidRPr="00C82E33" w:rsidRDefault="00C82E33" w:rsidP="00C82E33">
      <w:pPr>
        <w:rPr>
          <w:lang w:val="es-ES"/>
        </w:rPr>
      </w:pPr>
      <w:r w:rsidRPr="00C82E33">
        <w:rPr>
          <w:b/>
          <w:bCs/>
          <w:lang w:val="es-ES"/>
        </w:rPr>
        <w:t>"Correlación entre las respuestas dinámicas de la estructura de la presa y las vibraciones mecánicas de transformadores elevadores de potencia: desarrollo de indicadores predictivos de degradación."</w:t>
      </w:r>
    </w:p>
    <w:p w14:paraId="66176A92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7682139B">
          <v:rect id="_x0000_i1115" style="width:0;height:1.5pt" o:hralign="center" o:hrstd="t" o:hr="t" fillcolor="#a0a0a0" stroked="f"/>
        </w:pict>
      </w:r>
    </w:p>
    <w:p w14:paraId="2B604439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Hipótesis de investigación</w:t>
      </w:r>
    </w:p>
    <w:p w14:paraId="272608BD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Hipótesis principal</w:t>
      </w:r>
    </w:p>
    <w:p w14:paraId="7929FFD1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Las vibraciones estructurales transmitidas por la presa y las instalaciones electromecánicas pueden influir en el comportamiento mecánico interno de los transformadores de potencia, acelerando procesos de degradación y aumentando el riesgo de fallas.</w:t>
      </w:r>
    </w:p>
    <w:p w14:paraId="5B47E7DD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Hipótesis secundarias</w:t>
      </w:r>
    </w:p>
    <w:p w14:paraId="7096FBB3" w14:textId="77777777" w:rsidR="00C82E33" w:rsidRPr="00C82E33" w:rsidRDefault="00C82E33" w:rsidP="00C82E33">
      <w:pPr>
        <w:numPr>
          <w:ilvl w:val="0"/>
          <w:numId w:val="1"/>
        </w:numPr>
        <w:rPr>
          <w:lang w:val="es-ES"/>
        </w:rPr>
      </w:pPr>
      <w:r w:rsidRPr="00C82E33">
        <w:rPr>
          <w:lang w:val="es-ES"/>
        </w:rPr>
        <w:t>Existen frecuencias de excitación de la presa que coinciden con frecuencias naturales de componentes del transformador.</w:t>
      </w:r>
    </w:p>
    <w:p w14:paraId="6B42E9E0" w14:textId="77777777" w:rsidR="00C82E33" w:rsidRPr="00C82E33" w:rsidRDefault="00C82E33" w:rsidP="00C82E33">
      <w:pPr>
        <w:numPr>
          <w:ilvl w:val="0"/>
          <w:numId w:val="1"/>
        </w:numPr>
        <w:rPr>
          <w:lang w:val="es-ES"/>
        </w:rPr>
      </w:pPr>
      <w:r w:rsidRPr="00C82E33">
        <w:rPr>
          <w:lang w:val="es-ES"/>
        </w:rPr>
        <w:t>La operación de unidades generadoras modifica los niveles vibratorios transferidos a los transformadores.</w:t>
      </w:r>
    </w:p>
    <w:p w14:paraId="01132D4A" w14:textId="77777777" w:rsidR="00C82E33" w:rsidRPr="00C82E33" w:rsidRDefault="00C82E33" w:rsidP="00C82E33">
      <w:pPr>
        <w:numPr>
          <w:ilvl w:val="0"/>
          <w:numId w:val="1"/>
        </w:numPr>
        <w:rPr>
          <w:lang w:val="es-ES"/>
        </w:rPr>
      </w:pPr>
      <w:r w:rsidRPr="00C82E33">
        <w:rPr>
          <w:lang w:val="es-ES"/>
        </w:rPr>
        <w:t>Es posible identificar firmas vibracionales asociadas a esfuerzos mecánicos adicionales en devanados y núcleo.</w:t>
      </w:r>
    </w:p>
    <w:p w14:paraId="57BD2D8C" w14:textId="77777777" w:rsidR="00C82E33" w:rsidRPr="00C82E33" w:rsidRDefault="00C82E33" w:rsidP="00C82E33">
      <w:pPr>
        <w:numPr>
          <w:ilvl w:val="0"/>
          <w:numId w:val="1"/>
        </w:numPr>
        <w:rPr>
          <w:lang w:val="es-ES"/>
        </w:rPr>
      </w:pPr>
      <w:r w:rsidRPr="00C82E33">
        <w:rPr>
          <w:lang w:val="es-ES"/>
        </w:rPr>
        <w:t>Los eventos hidrológicos extremos generan cambios temporales en la respuesta dinámica del sistema presa-transformador.</w:t>
      </w:r>
    </w:p>
    <w:p w14:paraId="0F894083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7737257B">
          <v:rect id="_x0000_i1116" style="width:0;height:1.5pt" o:hralign="center" o:hrstd="t" o:hr="t" fillcolor="#a0a0a0" stroked="f"/>
        </w:pict>
      </w:r>
    </w:p>
    <w:p w14:paraId="1F7C88B4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Problema científico</w:t>
      </w:r>
    </w:p>
    <w:p w14:paraId="07953431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Actualmente los sistemas de monitoreo de transformadores consideran:</w:t>
      </w:r>
    </w:p>
    <w:p w14:paraId="01FFE444" w14:textId="77777777" w:rsidR="00C82E33" w:rsidRPr="00C82E33" w:rsidRDefault="00C82E33" w:rsidP="00C82E33">
      <w:pPr>
        <w:numPr>
          <w:ilvl w:val="0"/>
          <w:numId w:val="2"/>
        </w:numPr>
        <w:rPr>
          <w:lang w:val="es-ES"/>
        </w:rPr>
      </w:pPr>
      <w:r w:rsidRPr="00C82E33">
        <w:rPr>
          <w:lang w:val="es-ES"/>
        </w:rPr>
        <w:lastRenderedPageBreak/>
        <w:t>DGA (Análisis de gases disueltos)</w:t>
      </w:r>
    </w:p>
    <w:p w14:paraId="50E4BB7A" w14:textId="77777777" w:rsidR="00C82E33" w:rsidRPr="00C82E33" w:rsidRDefault="00C82E33" w:rsidP="00C82E33">
      <w:pPr>
        <w:numPr>
          <w:ilvl w:val="0"/>
          <w:numId w:val="2"/>
        </w:numPr>
        <w:rPr>
          <w:lang w:val="es-ES"/>
        </w:rPr>
      </w:pPr>
      <w:r w:rsidRPr="00C82E33">
        <w:rPr>
          <w:lang w:val="es-ES"/>
        </w:rPr>
        <w:t>Descargas parciales</w:t>
      </w:r>
    </w:p>
    <w:p w14:paraId="71F908B1" w14:textId="77777777" w:rsidR="00C82E33" w:rsidRPr="00C82E33" w:rsidRDefault="00C82E33" w:rsidP="00C82E33">
      <w:pPr>
        <w:numPr>
          <w:ilvl w:val="0"/>
          <w:numId w:val="2"/>
        </w:numPr>
        <w:rPr>
          <w:lang w:val="es-ES"/>
        </w:rPr>
      </w:pPr>
      <w:r w:rsidRPr="00C82E33">
        <w:rPr>
          <w:lang w:val="es-ES"/>
        </w:rPr>
        <w:t>Temperatura</w:t>
      </w:r>
    </w:p>
    <w:p w14:paraId="79CF692E" w14:textId="77777777" w:rsidR="00C82E33" w:rsidRPr="00C82E33" w:rsidRDefault="00C82E33" w:rsidP="00C82E33">
      <w:pPr>
        <w:numPr>
          <w:ilvl w:val="0"/>
          <w:numId w:val="2"/>
        </w:numPr>
        <w:rPr>
          <w:lang w:val="es-ES"/>
        </w:rPr>
      </w:pPr>
      <w:r w:rsidRPr="00C82E33">
        <w:rPr>
          <w:lang w:val="es-ES"/>
        </w:rPr>
        <w:t>Humedad</w:t>
      </w:r>
    </w:p>
    <w:p w14:paraId="250305B8" w14:textId="77777777" w:rsidR="00C82E33" w:rsidRPr="00C82E33" w:rsidRDefault="00C82E33" w:rsidP="00C82E33">
      <w:pPr>
        <w:numPr>
          <w:ilvl w:val="0"/>
          <w:numId w:val="2"/>
        </w:numPr>
        <w:rPr>
          <w:lang w:val="es-ES"/>
        </w:rPr>
      </w:pPr>
      <w:r w:rsidRPr="00C82E33">
        <w:rPr>
          <w:lang w:val="es-ES"/>
        </w:rPr>
        <w:t>Corriente de carga</w:t>
      </w:r>
    </w:p>
    <w:p w14:paraId="7FFF2EFE" w14:textId="77777777" w:rsidR="00C82E33" w:rsidRPr="00C82E33" w:rsidRDefault="00C82E33" w:rsidP="00C82E33">
      <w:pPr>
        <w:numPr>
          <w:ilvl w:val="0"/>
          <w:numId w:val="2"/>
        </w:numPr>
        <w:rPr>
          <w:lang w:val="es-ES"/>
        </w:rPr>
      </w:pPr>
      <w:r w:rsidRPr="00C82E33">
        <w:rPr>
          <w:lang w:val="es-ES"/>
        </w:rPr>
        <w:t>Vibración propia del transformador</w:t>
      </w:r>
    </w:p>
    <w:p w14:paraId="7BBACD97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Sin embargo, pocas metodologías consideran:</w:t>
      </w:r>
    </w:p>
    <w:p w14:paraId="486E1BDB" w14:textId="77777777" w:rsidR="00C82E33" w:rsidRPr="00C82E33" w:rsidRDefault="00C82E33" w:rsidP="00C82E33">
      <w:pPr>
        <w:numPr>
          <w:ilvl w:val="0"/>
          <w:numId w:val="3"/>
        </w:numPr>
        <w:rPr>
          <w:lang w:val="es-ES"/>
        </w:rPr>
      </w:pPr>
      <w:r w:rsidRPr="00C82E33">
        <w:rPr>
          <w:lang w:val="es-ES"/>
        </w:rPr>
        <w:t>Vibraciones externas inducidas por la estructura civil.</w:t>
      </w:r>
    </w:p>
    <w:p w14:paraId="432F8018" w14:textId="77777777" w:rsidR="00C82E33" w:rsidRPr="00C82E33" w:rsidRDefault="00C82E33" w:rsidP="00C82E33">
      <w:pPr>
        <w:numPr>
          <w:ilvl w:val="0"/>
          <w:numId w:val="3"/>
        </w:numPr>
        <w:rPr>
          <w:lang w:val="es-ES"/>
        </w:rPr>
      </w:pPr>
      <w:r w:rsidRPr="00C82E33">
        <w:rPr>
          <w:lang w:val="es-ES"/>
        </w:rPr>
        <w:t>Vibraciones transmitidas desde la presa.</w:t>
      </w:r>
    </w:p>
    <w:p w14:paraId="1051E2E7" w14:textId="77777777" w:rsidR="00C82E33" w:rsidRPr="00C82E33" w:rsidRDefault="00C82E33" w:rsidP="00C82E33">
      <w:pPr>
        <w:numPr>
          <w:ilvl w:val="0"/>
          <w:numId w:val="3"/>
        </w:numPr>
        <w:rPr>
          <w:lang w:val="es-ES"/>
        </w:rPr>
      </w:pPr>
      <w:r w:rsidRPr="00C82E33">
        <w:rPr>
          <w:lang w:val="es-ES"/>
        </w:rPr>
        <w:t>Influencia de las turbinas y generadores sobre los transformadores.</w:t>
      </w:r>
    </w:p>
    <w:p w14:paraId="307A64A7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Existe por tanto una brecha de conocimiento respecto a la interacción dinámica:</w:t>
      </w:r>
    </w:p>
    <w:p w14:paraId="62741F00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Presa</w:t>
      </w:r>
    </w:p>
    <w:p w14:paraId="1BD63604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↓</w:t>
      </w:r>
    </w:p>
    <w:p w14:paraId="03E30A54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Casa de máquinas</w:t>
      </w:r>
    </w:p>
    <w:p w14:paraId="380FE7F2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↓</w:t>
      </w:r>
    </w:p>
    <w:p w14:paraId="554207EE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Fundaciones</w:t>
      </w:r>
    </w:p>
    <w:p w14:paraId="61370735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↓</w:t>
      </w:r>
    </w:p>
    <w:p w14:paraId="171C5C9D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Transformador</w:t>
      </w:r>
    </w:p>
    <w:p w14:paraId="3619BD24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↓</w:t>
      </w:r>
    </w:p>
    <w:p w14:paraId="1479DA35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Devanados / núcleo</w:t>
      </w:r>
    </w:p>
    <w:p w14:paraId="21B4EBB6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19A5C969">
          <v:rect id="_x0000_i1117" style="width:0;height:1.5pt" o:hralign="center" o:hrstd="t" o:hr="t" fillcolor="#a0a0a0" stroked="f"/>
        </w:pict>
      </w:r>
    </w:p>
    <w:p w14:paraId="34C37165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Objetivos generales</w:t>
      </w:r>
    </w:p>
    <w:p w14:paraId="48E20615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Objetivo principal</w:t>
      </w:r>
    </w:p>
    <w:p w14:paraId="22103E07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Determinar la influencia de las vibraciones estructurales de una presa hidroeléctrica sobre la condición mecánica y operacional de transformadores de potencia.</w:t>
      </w:r>
    </w:p>
    <w:p w14:paraId="642869AF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Objetivos específicos</w:t>
      </w:r>
    </w:p>
    <w:p w14:paraId="7D6B41ED" w14:textId="77777777" w:rsidR="00C82E33" w:rsidRPr="00C82E33" w:rsidRDefault="00C82E33" w:rsidP="00C82E33">
      <w:pPr>
        <w:numPr>
          <w:ilvl w:val="0"/>
          <w:numId w:val="4"/>
        </w:numPr>
        <w:rPr>
          <w:lang w:val="es-ES"/>
        </w:rPr>
      </w:pPr>
      <w:r w:rsidRPr="00C82E33">
        <w:rPr>
          <w:lang w:val="es-ES"/>
        </w:rPr>
        <w:t>Caracterizar las vibraciones de la presa.</w:t>
      </w:r>
    </w:p>
    <w:p w14:paraId="16CD1BC2" w14:textId="77777777" w:rsidR="00C82E33" w:rsidRPr="00C82E33" w:rsidRDefault="00C82E33" w:rsidP="00C82E33">
      <w:pPr>
        <w:numPr>
          <w:ilvl w:val="0"/>
          <w:numId w:val="4"/>
        </w:numPr>
        <w:rPr>
          <w:lang w:val="es-ES"/>
        </w:rPr>
      </w:pPr>
      <w:r w:rsidRPr="00C82E33">
        <w:rPr>
          <w:lang w:val="es-ES"/>
        </w:rPr>
        <w:t>Identificar las rutas de transmisión vibracional.</w:t>
      </w:r>
    </w:p>
    <w:p w14:paraId="55AEA24A" w14:textId="77777777" w:rsidR="00C82E33" w:rsidRPr="00C82E33" w:rsidRDefault="00C82E33" w:rsidP="00C82E33">
      <w:pPr>
        <w:numPr>
          <w:ilvl w:val="0"/>
          <w:numId w:val="4"/>
        </w:numPr>
        <w:rPr>
          <w:lang w:val="es-ES"/>
        </w:rPr>
      </w:pPr>
      <w:r w:rsidRPr="00C82E33">
        <w:rPr>
          <w:lang w:val="es-ES"/>
        </w:rPr>
        <w:lastRenderedPageBreak/>
        <w:t>Determinar frecuencias naturales del transformador.</w:t>
      </w:r>
    </w:p>
    <w:p w14:paraId="2794CF4B" w14:textId="77777777" w:rsidR="00C82E33" w:rsidRPr="00C82E33" w:rsidRDefault="00C82E33" w:rsidP="00C82E33">
      <w:pPr>
        <w:numPr>
          <w:ilvl w:val="0"/>
          <w:numId w:val="4"/>
        </w:numPr>
        <w:rPr>
          <w:lang w:val="es-ES"/>
        </w:rPr>
      </w:pPr>
      <w:r w:rsidRPr="00C82E33">
        <w:rPr>
          <w:lang w:val="es-ES"/>
        </w:rPr>
        <w:t>Correlacionar condiciones operativas e hidrológicas con niveles de vibración.</w:t>
      </w:r>
    </w:p>
    <w:p w14:paraId="12E144FE" w14:textId="77777777" w:rsidR="00C82E33" w:rsidRPr="00C82E33" w:rsidRDefault="00C82E33" w:rsidP="00C82E33">
      <w:pPr>
        <w:numPr>
          <w:ilvl w:val="0"/>
          <w:numId w:val="4"/>
        </w:numPr>
        <w:rPr>
          <w:lang w:val="es-ES"/>
        </w:rPr>
      </w:pPr>
      <w:r w:rsidRPr="00C82E33">
        <w:rPr>
          <w:lang w:val="es-ES"/>
        </w:rPr>
        <w:t>Desarrollar indicadores predictivos de riesgo.</w:t>
      </w:r>
    </w:p>
    <w:p w14:paraId="67208875" w14:textId="77777777" w:rsidR="00C82E33" w:rsidRPr="00C82E33" w:rsidRDefault="00C82E33" w:rsidP="00C82E33">
      <w:pPr>
        <w:numPr>
          <w:ilvl w:val="0"/>
          <w:numId w:val="4"/>
        </w:numPr>
        <w:rPr>
          <w:lang w:val="es-ES"/>
        </w:rPr>
      </w:pPr>
      <w:r w:rsidRPr="00C82E33">
        <w:rPr>
          <w:lang w:val="es-ES"/>
        </w:rPr>
        <w:t>Proponer límites de vibración admisibles.</w:t>
      </w:r>
    </w:p>
    <w:p w14:paraId="661FD595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082C8003">
          <v:rect id="_x0000_i1118" style="width:0;height:1.5pt" o:hralign="center" o:hrstd="t" o:hr="t" fillcolor="#a0a0a0" stroked="f"/>
        </w:pict>
      </w:r>
    </w:p>
    <w:p w14:paraId="6E51903D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Enfoque experimental</w:t>
      </w:r>
    </w:p>
    <w:p w14:paraId="4A176F91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Nivel 1: Monitoreo de la presa</w:t>
      </w:r>
    </w:p>
    <w:p w14:paraId="001FEDD0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Instalación de acelerómetros triaxiales en:</w:t>
      </w:r>
    </w:p>
    <w:p w14:paraId="63F2F9C2" w14:textId="77777777" w:rsidR="00C82E33" w:rsidRPr="00C82E33" w:rsidRDefault="00C82E33" w:rsidP="00C82E33">
      <w:pPr>
        <w:numPr>
          <w:ilvl w:val="0"/>
          <w:numId w:val="5"/>
        </w:numPr>
        <w:rPr>
          <w:lang w:val="es-ES"/>
        </w:rPr>
      </w:pPr>
      <w:r w:rsidRPr="00C82E33">
        <w:rPr>
          <w:lang w:val="es-ES"/>
        </w:rPr>
        <w:t>Coronamiento</w:t>
      </w:r>
    </w:p>
    <w:p w14:paraId="7B648654" w14:textId="77777777" w:rsidR="00C82E33" w:rsidRPr="00C82E33" w:rsidRDefault="00C82E33" w:rsidP="00C82E33">
      <w:pPr>
        <w:numPr>
          <w:ilvl w:val="0"/>
          <w:numId w:val="5"/>
        </w:numPr>
        <w:rPr>
          <w:lang w:val="es-ES"/>
        </w:rPr>
      </w:pPr>
      <w:r w:rsidRPr="00C82E33">
        <w:rPr>
          <w:lang w:val="es-ES"/>
        </w:rPr>
        <w:t>Bloques de presa</w:t>
      </w:r>
    </w:p>
    <w:p w14:paraId="5A824098" w14:textId="77777777" w:rsidR="00C82E33" w:rsidRPr="00C82E33" w:rsidRDefault="00C82E33" w:rsidP="00C82E33">
      <w:pPr>
        <w:numPr>
          <w:ilvl w:val="0"/>
          <w:numId w:val="5"/>
        </w:numPr>
        <w:rPr>
          <w:lang w:val="es-ES"/>
        </w:rPr>
      </w:pPr>
      <w:r w:rsidRPr="00C82E33">
        <w:rPr>
          <w:lang w:val="es-ES"/>
        </w:rPr>
        <w:t>Casa de máquinas</w:t>
      </w:r>
    </w:p>
    <w:p w14:paraId="51F4FFA1" w14:textId="77777777" w:rsidR="00C82E33" w:rsidRPr="00C82E33" w:rsidRDefault="00C82E33" w:rsidP="00C82E33">
      <w:pPr>
        <w:numPr>
          <w:ilvl w:val="0"/>
          <w:numId w:val="5"/>
        </w:numPr>
        <w:rPr>
          <w:lang w:val="es-ES"/>
        </w:rPr>
      </w:pPr>
      <w:r w:rsidRPr="00C82E33">
        <w:rPr>
          <w:lang w:val="es-ES"/>
        </w:rPr>
        <w:t>Galerías</w:t>
      </w:r>
    </w:p>
    <w:p w14:paraId="3EFF995B" w14:textId="77777777" w:rsidR="00C82E33" w:rsidRPr="00C82E33" w:rsidRDefault="00C82E33" w:rsidP="00C82E33">
      <w:pPr>
        <w:numPr>
          <w:ilvl w:val="0"/>
          <w:numId w:val="5"/>
        </w:numPr>
        <w:rPr>
          <w:lang w:val="es-ES"/>
        </w:rPr>
      </w:pPr>
      <w:r w:rsidRPr="00C82E33">
        <w:rPr>
          <w:lang w:val="es-ES"/>
        </w:rPr>
        <w:t>Fundaciones cercanas a transformadores</w:t>
      </w:r>
    </w:p>
    <w:p w14:paraId="6EAB180A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Parámetros:</w:t>
      </w:r>
    </w:p>
    <w:p w14:paraId="34C62B9F" w14:textId="77777777" w:rsidR="00C82E33" w:rsidRPr="00C82E33" w:rsidRDefault="00C82E33" w:rsidP="00C82E33">
      <w:pPr>
        <w:numPr>
          <w:ilvl w:val="0"/>
          <w:numId w:val="6"/>
        </w:numPr>
        <w:rPr>
          <w:lang w:val="es-ES"/>
        </w:rPr>
      </w:pPr>
      <w:r w:rsidRPr="00C82E33">
        <w:rPr>
          <w:lang w:val="es-ES"/>
        </w:rPr>
        <w:t>Aceleración (g)</w:t>
      </w:r>
    </w:p>
    <w:p w14:paraId="3184537F" w14:textId="77777777" w:rsidR="00C82E33" w:rsidRPr="00C82E33" w:rsidRDefault="00C82E33" w:rsidP="00C82E33">
      <w:pPr>
        <w:numPr>
          <w:ilvl w:val="0"/>
          <w:numId w:val="6"/>
        </w:numPr>
        <w:rPr>
          <w:lang w:val="es-ES"/>
        </w:rPr>
      </w:pPr>
      <w:r w:rsidRPr="00C82E33">
        <w:rPr>
          <w:lang w:val="es-ES"/>
        </w:rPr>
        <w:t>Velocidad (mm/s)</w:t>
      </w:r>
    </w:p>
    <w:p w14:paraId="3C83F5B8" w14:textId="77777777" w:rsidR="00C82E33" w:rsidRPr="00C82E33" w:rsidRDefault="00C82E33" w:rsidP="00C82E33">
      <w:pPr>
        <w:numPr>
          <w:ilvl w:val="0"/>
          <w:numId w:val="6"/>
        </w:numPr>
        <w:rPr>
          <w:lang w:val="es-ES"/>
        </w:rPr>
      </w:pPr>
      <w:r w:rsidRPr="00C82E33">
        <w:rPr>
          <w:lang w:val="es-ES"/>
        </w:rPr>
        <w:t>Desplazamiento (</w:t>
      </w:r>
      <w:proofErr w:type="spellStart"/>
      <w:r w:rsidRPr="00C82E33">
        <w:rPr>
          <w:lang w:val="es-ES"/>
        </w:rPr>
        <w:t>μm</w:t>
      </w:r>
      <w:proofErr w:type="spellEnd"/>
      <w:r w:rsidRPr="00C82E33">
        <w:rPr>
          <w:lang w:val="es-ES"/>
        </w:rPr>
        <w:t>)</w:t>
      </w:r>
    </w:p>
    <w:p w14:paraId="2D7671BB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2E37B5C7">
          <v:rect id="_x0000_i1119" style="width:0;height:1.5pt" o:hralign="center" o:hrstd="t" o:hr="t" fillcolor="#a0a0a0" stroked="f"/>
        </w:pict>
      </w:r>
    </w:p>
    <w:p w14:paraId="33F5DD43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Nivel 2: Monitoreo del transformador</w:t>
      </w:r>
    </w:p>
    <w:p w14:paraId="7A36345E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Sensores en:</w:t>
      </w:r>
    </w:p>
    <w:p w14:paraId="0C8402F9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Tanque</w:t>
      </w:r>
    </w:p>
    <w:p w14:paraId="3F72B1A5" w14:textId="77777777" w:rsidR="00C82E33" w:rsidRPr="00C82E33" w:rsidRDefault="00C82E33" w:rsidP="00C82E33">
      <w:pPr>
        <w:numPr>
          <w:ilvl w:val="0"/>
          <w:numId w:val="7"/>
        </w:numPr>
        <w:rPr>
          <w:lang w:val="es-ES"/>
        </w:rPr>
      </w:pPr>
      <w:r w:rsidRPr="00C82E33">
        <w:rPr>
          <w:lang w:val="es-ES"/>
        </w:rPr>
        <w:t>Parte superior</w:t>
      </w:r>
    </w:p>
    <w:p w14:paraId="2E15E0B5" w14:textId="77777777" w:rsidR="00C82E33" w:rsidRPr="00C82E33" w:rsidRDefault="00C82E33" w:rsidP="00C82E33">
      <w:pPr>
        <w:numPr>
          <w:ilvl w:val="0"/>
          <w:numId w:val="7"/>
        </w:numPr>
        <w:rPr>
          <w:lang w:val="es-ES"/>
        </w:rPr>
      </w:pPr>
      <w:r w:rsidRPr="00C82E33">
        <w:rPr>
          <w:lang w:val="es-ES"/>
        </w:rPr>
        <w:t>Laterales</w:t>
      </w:r>
    </w:p>
    <w:p w14:paraId="185A4A76" w14:textId="77777777" w:rsidR="00C82E33" w:rsidRPr="00C82E33" w:rsidRDefault="00C82E33" w:rsidP="00C82E33">
      <w:pPr>
        <w:numPr>
          <w:ilvl w:val="0"/>
          <w:numId w:val="7"/>
        </w:numPr>
        <w:rPr>
          <w:lang w:val="es-ES"/>
        </w:rPr>
      </w:pPr>
      <w:r w:rsidRPr="00C82E33">
        <w:rPr>
          <w:lang w:val="es-ES"/>
        </w:rPr>
        <w:t>Base</w:t>
      </w:r>
    </w:p>
    <w:p w14:paraId="5AE74803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Accesorios</w:t>
      </w:r>
    </w:p>
    <w:p w14:paraId="75C28F4D" w14:textId="77777777" w:rsidR="00C82E33" w:rsidRPr="00C82E33" w:rsidRDefault="00C82E33" w:rsidP="00C82E33">
      <w:pPr>
        <w:numPr>
          <w:ilvl w:val="0"/>
          <w:numId w:val="8"/>
        </w:numPr>
        <w:rPr>
          <w:lang w:val="es-ES"/>
        </w:rPr>
      </w:pPr>
      <w:r w:rsidRPr="00C82E33">
        <w:rPr>
          <w:lang w:val="es-ES"/>
        </w:rPr>
        <w:t>Radiadores</w:t>
      </w:r>
    </w:p>
    <w:p w14:paraId="4400729C" w14:textId="77777777" w:rsidR="00C82E33" w:rsidRPr="00C82E33" w:rsidRDefault="00C82E33" w:rsidP="00C82E33">
      <w:pPr>
        <w:numPr>
          <w:ilvl w:val="0"/>
          <w:numId w:val="8"/>
        </w:numPr>
        <w:rPr>
          <w:lang w:val="es-ES"/>
        </w:rPr>
      </w:pPr>
      <w:r w:rsidRPr="00C82E33">
        <w:rPr>
          <w:lang w:val="es-ES"/>
        </w:rPr>
        <w:t>Conservador</w:t>
      </w:r>
    </w:p>
    <w:p w14:paraId="6039AB67" w14:textId="77777777" w:rsidR="00C82E33" w:rsidRPr="00C82E33" w:rsidRDefault="00C82E33" w:rsidP="00C82E33">
      <w:pPr>
        <w:numPr>
          <w:ilvl w:val="0"/>
          <w:numId w:val="8"/>
        </w:numPr>
        <w:rPr>
          <w:lang w:val="es-ES"/>
        </w:rPr>
      </w:pPr>
      <w:proofErr w:type="spellStart"/>
      <w:r w:rsidRPr="00C82E33">
        <w:rPr>
          <w:lang w:val="es-ES"/>
        </w:rPr>
        <w:lastRenderedPageBreak/>
        <w:t>Bushings</w:t>
      </w:r>
      <w:proofErr w:type="spellEnd"/>
    </w:p>
    <w:p w14:paraId="1F717B5E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Fundaciones</w:t>
      </w:r>
    </w:p>
    <w:p w14:paraId="5F967CAB" w14:textId="77777777" w:rsidR="00C82E33" w:rsidRPr="00C82E33" w:rsidRDefault="00C82E33" w:rsidP="00C82E33">
      <w:pPr>
        <w:numPr>
          <w:ilvl w:val="0"/>
          <w:numId w:val="9"/>
        </w:numPr>
        <w:rPr>
          <w:lang w:val="es-ES"/>
        </w:rPr>
      </w:pPr>
      <w:r w:rsidRPr="00C82E33">
        <w:rPr>
          <w:lang w:val="es-ES"/>
        </w:rPr>
        <w:t>Directamente sobre pedestal de apoyo</w:t>
      </w:r>
    </w:p>
    <w:p w14:paraId="2B399CD1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2A456019">
          <v:rect id="_x0000_i1120" style="width:0;height:1.5pt" o:hralign="center" o:hrstd="t" o:hr="t" fillcolor="#a0a0a0" stroked="f"/>
        </w:pict>
      </w:r>
    </w:p>
    <w:p w14:paraId="5C41B898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Técnicas de análisis</w:t>
      </w:r>
    </w:p>
    <w:p w14:paraId="605381AC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FFT</w:t>
      </w:r>
    </w:p>
    <w:p w14:paraId="7EA2973F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Transformada Rápida de Fourier</w:t>
      </w:r>
    </w:p>
    <w:p w14:paraId="3E913E14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Permite determinar:</w:t>
      </w:r>
    </w:p>
    <w:p w14:paraId="65075836" w14:textId="77777777" w:rsidR="00C82E33" w:rsidRPr="00C82E33" w:rsidRDefault="00C82E33" w:rsidP="00C82E33">
      <w:pPr>
        <w:numPr>
          <w:ilvl w:val="0"/>
          <w:numId w:val="10"/>
        </w:numPr>
        <w:rPr>
          <w:lang w:val="es-ES"/>
        </w:rPr>
      </w:pPr>
      <w:r w:rsidRPr="00C82E33">
        <w:rPr>
          <w:lang w:val="es-ES"/>
        </w:rPr>
        <w:t>Frecuencias dominantes</w:t>
      </w:r>
    </w:p>
    <w:p w14:paraId="65CFEC60" w14:textId="77777777" w:rsidR="00C82E33" w:rsidRPr="00C82E33" w:rsidRDefault="00C82E33" w:rsidP="00C82E33">
      <w:pPr>
        <w:numPr>
          <w:ilvl w:val="0"/>
          <w:numId w:val="10"/>
        </w:numPr>
        <w:rPr>
          <w:lang w:val="es-ES"/>
        </w:rPr>
      </w:pPr>
      <w:r w:rsidRPr="00C82E33">
        <w:rPr>
          <w:lang w:val="es-ES"/>
        </w:rPr>
        <w:t>Resonancias</w:t>
      </w:r>
    </w:p>
    <w:p w14:paraId="74AC1A21" w14:textId="77777777" w:rsidR="00C82E33" w:rsidRPr="00C82E33" w:rsidRDefault="00C82E33" w:rsidP="00C82E33">
      <w:pPr>
        <w:numPr>
          <w:ilvl w:val="0"/>
          <w:numId w:val="10"/>
        </w:numPr>
        <w:rPr>
          <w:lang w:val="es-ES"/>
        </w:rPr>
      </w:pPr>
      <w:r w:rsidRPr="00C82E33">
        <w:rPr>
          <w:lang w:val="es-ES"/>
        </w:rPr>
        <w:t>Armónicos</w:t>
      </w:r>
    </w:p>
    <w:p w14:paraId="09735C7A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42845987">
          <v:rect id="_x0000_i1121" style="width:0;height:1.5pt" o:hralign="center" o:hrstd="t" o:hr="t" fillcolor="#a0a0a0" stroked="f"/>
        </w:pict>
      </w:r>
    </w:p>
    <w:p w14:paraId="29AF6ACB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Análisis modal operacional (OMA)</w:t>
      </w:r>
    </w:p>
    <w:p w14:paraId="49A0C99C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Muy utilizado en:</w:t>
      </w:r>
    </w:p>
    <w:p w14:paraId="386333AC" w14:textId="77777777" w:rsidR="00C82E33" w:rsidRPr="00C82E33" w:rsidRDefault="00C82E33" w:rsidP="00C82E33">
      <w:pPr>
        <w:numPr>
          <w:ilvl w:val="0"/>
          <w:numId w:val="11"/>
        </w:numPr>
        <w:rPr>
          <w:lang w:val="es-ES"/>
        </w:rPr>
      </w:pPr>
      <w:r w:rsidRPr="00C82E33">
        <w:rPr>
          <w:lang w:val="es-ES"/>
        </w:rPr>
        <w:t>Presas</w:t>
      </w:r>
    </w:p>
    <w:p w14:paraId="50C22AB2" w14:textId="77777777" w:rsidR="00C82E33" w:rsidRPr="00C82E33" w:rsidRDefault="00C82E33" w:rsidP="00C82E33">
      <w:pPr>
        <w:numPr>
          <w:ilvl w:val="0"/>
          <w:numId w:val="11"/>
        </w:numPr>
        <w:rPr>
          <w:lang w:val="es-ES"/>
        </w:rPr>
      </w:pPr>
      <w:r w:rsidRPr="00C82E33">
        <w:rPr>
          <w:lang w:val="es-ES"/>
        </w:rPr>
        <w:t>Puentes</w:t>
      </w:r>
    </w:p>
    <w:p w14:paraId="43ECC701" w14:textId="77777777" w:rsidR="00C82E33" w:rsidRPr="00C82E33" w:rsidRDefault="00C82E33" w:rsidP="00C82E33">
      <w:pPr>
        <w:numPr>
          <w:ilvl w:val="0"/>
          <w:numId w:val="11"/>
        </w:numPr>
        <w:rPr>
          <w:lang w:val="es-ES"/>
        </w:rPr>
      </w:pPr>
      <w:r w:rsidRPr="00C82E33">
        <w:rPr>
          <w:lang w:val="es-ES"/>
        </w:rPr>
        <w:t>Edificios</w:t>
      </w:r>
    </w:p>
    <w:p w14:paraId="6D9B511F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Permite obtener:</w:t>
      </w:r>
    </w:p>
    <w:p w14:paraId="7A83F158" w14:textId="77777777" w:rsidR="00C82E33" w:rsidRPr="00C82E33" w:rsidRDefault="00C82E33" w:rsidP="00C82E33">
      <w:pPr>
        <w:numPr>
          <w:ilvl w:val="0"/>
          <w:numId w:val="12"/>
        </w:numPr>
        <w:rPr>
          <w:lang w:val="es-ES"/>
        </w:rPr>
      </w:pPr>
      <w:r w:rsidRPr="00C82E33">
        <w:rPr>
          <w:lang w:val="es-ES"/>
        </w:rPr>
        <w:t>Frecuencias naturales</w:t>
      </w:r>
    </w:p>
    <w:p w14:paraId="32CEAA24" w14:textId="77777777" w:rsidR="00C82E33" w:rsidRPr="00C82E33" w:rsidRDefault="00C82E33" w:rsidP="00C82E33">
      <w:pPr>
        <w:numPr>
          <w:ilvl w:val="0"/>
          <w:numId w:val="12"/>
        </w:numPr>
        <w:rPr>
          <w:lang w:val="es-ES"/>
        </w:rPr>
      </w:pPr>
      <w:r w:rsidRPr="00C82E33">
        <w:rPr>
          <w:lang w:val="es-ES"/>
        </w:rPr>
        <w:t>Formas modales</w:t>
      </w:r>
    </w:p>
    <w:p w14:paraId="3D61F395" w14:textId="77777777" w:rsidR="00C82E33" w:rsidRPr="00C82E33" w:rsidRDefault="00C82E33" w:rsidP="00C82E33">
      <w:pPr>
        <w:numPr>
          <w:ilvl w:val="0"/>
          <w:numId w:val="12"/>
        </w:numPr>
        <w:rPr>
          <w:lang w:val="es-ES"/>
        </w:rPr>
      </w:pPr>
      <w:r w:rsidRPr="00C82E33">
        <w:rPr>
          <w:lang w:val="es-ES"/>
        </w:rPr>
        <w:t>Amortiguamiento</w:t>
      </w:r>
    </w:p>
    <w:p w14:paraId="71CA600F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Sin necesidad de excitación artificial.</w:t>
      </w:r>
    </w:p>
    <w:p w14:paraId="7BD423D8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6A6B5D97">
          <v:rect id="_x0000_i1122" style="width:0;height:1.5pt" o:hralign="center" o:hrstd="t" o:hr="t" fillcolor="#a0a0a0" stroked="f"/>
        </w:pict>
      </w:r>
    </w:p>
    <w:p w14:paraId="1470142D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Análisis Wavelet</w:t>
      </w:r>
    </w:p>
    <w:p w14:paraId="2AC2BBD2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Ideal para:</w:t>
      </w:r>
    </w:p>
    <w:p w14:paraId="0BAC26FB" w14:textId="77777777" w:rsidR="00C82E33" w:rsidRPr="00C82E33" w:rsidRDefault="00C82E33" w:rsidP="00C82E33">
      <w:pPr>
        <w:numPr>
          <w:ilvl w:val="0"/>
          <w:numId w:val="13"/>
        </w:numPr>
        <w:rPr>
          <w:lang w:val="es-ES"/>
        </w:rPr>
      </w:pPr>
      <w:r w:rsidRPr="00C82E33">
        <w:rPr>
          <w:lang w:val="es-ES"/>
        </w:rPr>
        <w:t>Eventos transitorios</w:t>
      </w:r>
    </w:p>
    <w:p w14:paraId="66602DCB" w14:textId="77777777" w:rsidR="00C82E33" w:rsidRPr="00C82E33" w:rsidRDefault="00C82E33" w:rsidP="00C82E33">
      <w:pPr>
        <w:numPr>
          <w:ilvl w:val="0"/>
          <w:numId w:val="13"/>
        </w:numPr>
        <w:rPr>
          <w:lang w:val="es-ES"/>
        </w:rPr>
      </w:pPr>
      <w:r w:rsidRPr="00C82E33">
        <w:rPr>
          <w:lang w:val="es-ES"/>
        </w:rPr>
        <w:t>Arranque de unidades</w:t>
      </w:r>
    </w:p>
    <w:p w14:paraId="12C9B0F2" w14:textId="77777777" w:rsidR="00C82E33" w:rsidRPr="00C82E33" w:rsidRDefault="00C82E33" w:rsidP="00C82E33">
      <w:pPr>
        <w:numPr>
          <w:ilvl w:val="0"/>
          <w:numId w:val="13"/>
        </w:numPr>
        <w:rPr>
          <w:lang w:val="es-ES"/>
        </w:rPr>
      </w:pPr>
      <w:r w:rsidRPr="00C82E33">
        <w:rPr>
          <w:lang w:val="es-ES"/>
        </w:rPr>
        <w:t>Apertura de compuertas</w:t>
      </w:r>
    </w:p>
    <w:p w14:paraId="5E95F27A" w14:textId="77777777" w:rsidR="00C82E33" w:rsidRPr="00C82E33" w:rsidRDefault="00C82E33" w:rsidP="00C82E33">
      <w:pPr>
        <w:numPr>
          <w:ilvl w:val="0"/>
          <w:numId w:val="13"/>
        </w:numPr>
        <w:rPr>
          <w:lang w:val="es-ES"/>
        </w:rPr>
      </w:pPr>
      <w:r w:rsidRPr="00C82E33">
        <w:rPr>
          <w:lang w:val="es-ES"/>
        </w:rPr>
        <w:lastRenderedPageBreak/>
        <w:t>Variaciones hidráulicas</w:t>
      </w:r>
    </w:p>
    <w:p w14:paraId="398425DC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33F269FC">
          <v:rect id="_x0000_i1123" style="width:0;height:1.5pt" o:hralign="center" o:hrstd="t" o:hr="t" fillcolor="#a0a0a0" stroked="f"/>
        </w:pict>
      </w:r>
    </w:p>
    <w:p w14:paraId="1DAD4636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Función de transferencia</w:t>
      </w:r>
    </w:p>
    <w:p w14:paraId="1B6B3E91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Una de las más interesantes para tesis doctoral.</w:t>
      </w:r>
    </w:p>
    <w:p w14:paraId="7C4BF5F2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Permite evaluar:</w:t>
      </w:r>
    </w:p>
    <w:p w14:paraId="09274ABD" w14:textId="3F35E5E3" w:rsidR="00C82E33" w:rsidRPr="00C82E33" w:rsidRDefault="00C82E33" w:rsidP="00C82E33">
      <w:pPr>
        <w:rPr>
          <w:lang w:val="es-ES"/>
        </w:rPr>
      </w:pPr>
      <m:oMathPara>
        <m:oMath>
          <m:r>
            <w:rPr>
              <w:rFonts w:ascii="Cambria Math" w:hAnsi="Cambria Math"/>
              <w:lang w:val="es-ES"/>
            </w:rPr>
            <m:t>H(f)=</m:t>
          </m:r>
          <m:f>
            <m:fPr>
              <m:ctrlPr>
                <w:rPr>
                  <w:rFonts w:ascii="Cambria Math" w:hAnsi="Cambria Math"/>
                  <w:lang w:val="es-ES"/>
                </w:rPr>
              </m:ctrlPr>
            </m:fPr>
            <m:num>
              <m:r>
                <w:rPr>
                  <w:rFonts w:ascii="Cambria Math" w:hAnsi="Cambria Math"/>
                  <w:lang w:val="es-ES"/>
                </w:rPr>
                <m:t>Salida(f)</m:t>
              </m:r>
            </m:num>
            <m:den>
              <m:r>
                <w:rPr>
                  <w:rFonts w:ascii="Cambria Math" w:hAnsi="Cambria Math"/>
                  <w:lang w:val="es-ES"/>
                </w:rPr>
                <m:t>Entrada(f)</m:t>
              </m:r>
            </m:den>
          </m:f>
        </m:oMath>
      </m:oMathPara>
    </w:p>
    <w:p w14:paraId="436AF805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Donde:</w:t>
      </w:r>
    </w:p>
    <w:p w14:paraId="79B9BCF7" w14:textId="77777777" w:rsidR="00C82E33" w:rsidRPr="00C82E33" w:rsidRDefault="00C82E33" w:rsidP="00C82E33">
      <w:pPr>
        <w:numPr>
          <w:ilvl w:val="0"/>
          <w:numId w:val="14"/>
        </w:numPr>
        <w:rPr>
          <w:lang w:val="es-ES"/>
        </w:rPr>
      </w:pPr>
      <w:r w:rsidRPr="00C82E33">
        <w:rPr>
          <w:lang w:val="es-ES"/>
        </w:rPr>
        <w:t>Entrada = vibración de presa</w:t>
      </w:r>
    </w:p>
    <w:p w14:paraId="6593582C" w14:textId="77777777" w:rsidR="00C82E33" w:rsidRPr="00C82E33" w:rsidRDefault="00C82E33" w:rsidP="00C82E33">
      <w:pPr>
        <w:numPr>
          <w:ilvl w:val="0"/>
          <w:numId w:val="14"/>
        </w:numPr>
        <w:rPr>
          <w:lang w:val="es-ES"/>
        </w:rPr>
      </w:pPr>
      <w:r w:rsidRPr="00C82E33">
        <w:rPr>
          <w:lang w:val="es-ES"/>
        </w:rPr>
        <w:t>Salida = vibración en transformador</w:t>
      </w:r>
    </w:p>
    <w:p w14:paraId="60AA8758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Con esto puede cuantificarse la amplificación o atenuación de determinadas frecuencias.</w:t>
      </w:r>
    </w:p>
    <w:p w14:paraId="09172260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75D8B33F">
          <v:rect id="_x0000_i1124" style="width:0;height:1.5pt" o:hralign="center" o:hrstd="t" o:hr="t" fillcolor="#a0a0a0" stroked="f"/>
        </w:pict>
      </w:r>
    </w:p>
    <w:p w14:paraId="578E6376" w14:textId="77777777" w:rsidR="00C82E33" w:rsidRPr="00C82E33" w:rsidRDefault="00C82E33" w:rsidP="00C82E33">
      <w:pPr>
        <w:rPr>
          <w:b/>
          <w:bCs/>
          <w:lang w:val="es-ES"/>
        </w:rPr>
      </w:pPr>
      <w:proofErr w:type="gramStart"/>
      <w:r w:rsidRPr="00C82E33">
        <w:rPr>
          <w:b/>
          <w:bCs/>
          <w:lang w:val="es-ES"/>
        </w:rPr>
        <w:t>Variables a correlacionar</w:t>
      </w:r>
      <w:proofErr w:type="gramEnd"/>
    </w:p>
    <w:p w14:paraId="0C8A949D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Variables hidráulicas</w:t>
      </w:r>
    </w:p>
    <w:p w14:paraId="3B741058" w14:textId="77777777" w:rsidR="00C82E33" w:rsidRPr="00C82E33" w:rsidRDefault="00C82E33" w:rsidP="00C82E33">
      <w:pPr>
        <w:numPr>
          <w:ilvl w:val="0"/>
          <w:numId w:val="15"/>
        </w:numPr>
        <w:rPr>
          <w:lang w:val="es-ES"/>
        </w:rPr>
      </w:pPr>
      <w:r w:rsidRPr="00C82E33">
        <w:rPr>
          <w:lang w:val="es-ES"/>
        </w:rPr>
        <w:t>Nivel del embalse</w:t>
      </w:r>
    </w:p>
    <w:p w14:paraId="6EA3DA7B" w14:textId="77777777" w:rsidR="00C82E33" w:rsidRPr="00C82E33" w:rsidRDefault="00C82E33" w:rsidP="00C82E33">
      <w:pPr>
        <w:numPr>
          <w:ilvl w:val="0"/>
          <w:numId w:val="15"/>
        </w:numPr>
        <w:rPr>
          <w:lang w:val="es-ES"/>
        </w:rPr>
      </w:pPr>
      <w:r w:rsidRPr="00C82E33">
        <w:rPr>
          <w:lang w:val="es-ES"/>
        </w:rPr>
        <w:t>Caudal turbinado</w:t>
      </w:r>
    </w:p>
    <w:p w14:paraId="1F018AB6" w14:textId="77777777" w:rsidR="00C82E33" w:rsidRPr="00C82E33" w:rsidRDefault="00C82E33" w:rsidP="00C82E33">
      <w:pPr>
        <w:numPr>
          <w:ilvl w:val="0"/>
          <w:numId w:val="15"/>
        </w:numPr>
        <w:rPr>
          <w:lang w:val="es-ES"/>
        </w:rPr>
      </w:pPr>
      <w:r w:rsidRPr="00C82E33">
        <w:rPr>
          <w:lang w:val="es-ES"/>
        </w:rPr>
        <w:t>Apertura de compuertas</w:t>
      </w:r>
    </w:p>
    <w:p w14:paraId="19331C7F" w14:textId="77777777" w:rsidR="00C82E33" w:rsidRPr="00C82E33" w:rsidRDefault="00C82E33" w:rsidP="00C82E33">
      <w:pPr>
        <w:numPr>
          <w:ilvl w:val="0"/>
          <w:numId w:val="15"/>
        </w:numPr>
        <w:rPr>
          <w:lang w:val="es-ES"/>
        </w:rPr>
      </w:pPr>
      <w:r w:rsidRPr="00C82E33">
        <w:rPr>
          <w:lang w:val="es-ES"/>
        </w:rPr>
        <w:t>Caudal vertido</w:t>
      </w:r>
    </w:p>
    <w:p w14:paraId="58D8E656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Variables eléctricas</w:t>
      </w:r>
    </w:p>
    <w:p w14:paraId="140965E9" w14:textId="77777777" w:rsidR="00C82E33" w:rsidRPr="00C82E33" w:rsidRDefault="00C82E33" w:rsidP="00C82E33">
      <w:pPr>
        <w:numPr>
          <w:ilvl w:val="0"/>
          <w:numId w:val="16"/>
        </w:numPr>
        <w:rPr>
          <w:lang w:val="es-ES"/>
        </w:rPr>
      </w:pPr>
      <w:r w:rsidRPr="00C82E33">
        <w:rPr>
          <w:lang w:val="es-ES"/>
        </w:rPr>
        <w:t>Potencia activa</w:t>
      </w:r>
    </w:p>
    <w:p w14:paraId="47974800" w14:textId="77777777" w:rsidR="00C82E33" w:rsidRPr="00C82E33" w:rsidRDefault="00C82E33" w:rsidP="00C82E33">
      <w:pPr>
        <w:numPr>
          <w:ilvl w:val="0"/>
          <w:numId w:val="16"/>
        </w:numPr>
        <w:rPr>
          <w:lang w:val="es-ES"/>
        </w:rPr>
      </w:pPr>
      <w:r w:rsidRPr="00C82E33">
        <w:rPr>
          <w:lang w:val="es-ES"/>
        </w:rPr>
        <w:t>Potencia reactiva</w:t>
      </w:r>
    </w:p>
    <w:p w14:paraId="11B21639" w14:textId="77777777" w:rsidR="00C82E33" w:rsidRPr="00C82E33" w:rsidRDefault="00C82E33" w:rsidP="00C82E33">
      <w:pPr>
        <w:numPr>
          <w:ilvl w:val="0"/>
          <w:numId w:val="16"/>
        </w:numPr>
        <w:rPr>
          <w:lang w:val="es-ES"/>
        </w:rPr>
      </w:pPr>
      <w:r w:rsidRPr="00C82E33">
        <w:rPr>
          <w:lang w:val="es-ES"/>
        </w:rPr>
        <w:t>Corriente</w:t>
      </w:r>
    </w:p>
    <w:p w14:paraId="780B4399" w14:textId="77777777" w:rsidR="00C82E33" w:rsidRPr="00C82E33" w:rsidRDefault="00C82E33" w:rsidP="00C82E33">
      <w:pPr>
        <w:numPr>
          <w:ilvl w:val="0"/>
          <w:numId w:val="16"/>
        </w:numPr>
        <w:rPr>
          <w:lang w:val="es-ES"/>
        </w:rPr>
      </w:pPr>
      <w:r w:rsidRPr="00C82E33">
        <w:rPr>
          <w:lang w:val="es-ES"/>
        </w:rPr>
        <w:t>Tensión</w:t>
      </w:r>
    </w:p>
    <w:p w14:paraId="632D3BF1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Variables estructurales</w:t>
      </w:r>
    </w:p>
    <w:p w14:paraId="59617407" w14:textId="77777777" w:rsidR="00C82E33" w:rsidRPr="00C82E33" w:rsidRDefault="00C82E33" w:rsidP="00C82E33">
      <w:pPr>
        <w:numPr>
          <w:ilvl w:val="0"/>
          <w:numId w:val="17"/>
        </w:numPr>
        <w:rPr>
          <w:lang w:val="es-ES"/>
        </w:rPr>
      </w:pPr>
      <w:r w:rsidRPr="00C82E33">
        <w:rPr>
          <w:lang w:val="es-ES"/>
        </w:rPr>
        <w:t>Vibración de presa</w:t>
      </w:r>
    </w:p>
    <w:p w14:paraId="0AAD0477" w14:textId="77777777" w:rsidR="00C82E33" w:rsidRPr="00C82E33" w:rsidRDefault="00C82E33" w:rsidP="00C82E33">
      <w:pPr>
        <w:numPr>
          <w:ilvl w:val="0"/>
          <w:numId w:val="17"/>
        </w:numPr>
        <w:rPr>
          <w:lang w:val="es-ES"/>
        </w:rPr>
      </w:pPr>
      <w:r w:rsidRPr="00C82E33">
        <w:rPr>
          <w:lang w:val="es-ES"/>
        </w:rPr>
        <w:t>Vibración de fundaciones</w:t>
      </w:r>
    </w:p>
    <w:p w14:paraId="2A910D7E" w14:textId="77777777" w:rsidR="00C82E33" w:rsidRPr="00C82E33" w:rsidRDefault="00C82E33" w:rsidP="00C82E33">
      <w:pPr>
        <w:numPr>
          <w:ilvl w:val="0"/>
          <w:numId w:val="17"/>
        </w:numPr>
        <w:rPr>
          <w:lang w:val="es-ES"/>
        </w:rPr>
      </w:pPr>
      <w:r w:rsidRPr="00C82E33">
        <w:rPr>
          <w:lang w:val="es-ES"/>
        </w:rPr>
        <w:t>Vibración de transformador</w:t>
      </w:r>
    </w:p>
    <w:p w14:paraId="19BF6076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15617BC3">
          <v:rect id="_x0000_i1125" style="width:0;height:1.5pt" o:hralign="center" o:hrstd="t" o:hr="t" fillcolor="#a0a0a0" stroked="f"/>
        </w:pict>
      </w:r>
    </w:p>
    <w:p w14:paraId="5DE43F7F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lastRenderedPageBreak/>
        <w:t>Aporte científico potencial</w:t>
      </w:r>
    </w:p>
    <w:p w14:paraId="1864C08F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La novedad puede estar en:</w:t>
      </w:r>
    </w:p>
    <w:p w14:paraId="6C3BE41F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1. Gemelo digital vibracional</w:t>
      </w:r>
    </w:p>
    <w:p w14:paraId="50AB5F9D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Modelo digital del conjunto:</w:t>
      </w:r>
    </w:p>
    <w:p w14:paraId="597FE8AB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PRESA</w:t>
      </w:r>
    </w:p>
    <w:p w14:paraId="1B0DD1C6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+</w:t>
      </w:r>
    </w:p>
    <w:p w14:paraId="7C3550BF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CASA DE MÁQUINAS</w:t>
      </w:r>
    </w:p>
    <w:p w14:paraId="2467BBF4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+</w:t>
      </w:r>
    </w:p>
    <w:p w14:paraId="3AA25030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TRANSFORMADOR</w:t>
      </w:r>
    </w:p>
    <w:p w14:paraId="7FEB2563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57D5B5B0">
          <v:rect id="_x0000_i1126" style="width:0;height:1.5pt" o:hralign="center" o:hrstd="t" o:hr="t" fillcolor="#a0a0a0" stroked="f"/>
        </w:pict>
      </w:r>
    </w:p>
    <w:p w14:paraId="7B065301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2. Índice de riesgo vibracional</w:t>
      </w:r>
    </w:p>
    <w:p w14:paraId="3CAB39EF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Por ejemplo:</w:t>
      </w:r>
    </w:p>
    <w:p w14:paraId="0FDA674F" w14:textId="6B21A343" w:rsidR="00C82E33" w:rsidRPr="00C82E33" w:rsidRDefault="00C82E33" w:rsidP="00C82E33">
      <w:pPr>
        <w:rPr>
          <w:lang w:val="es-ES"/>
        </w:rPr>
      </w:pPr>
      <m:oMathPara>
        <m:oMath>
          <m:r>
            <w:rPr>
              <w:rFonts w:ascii="Cambria Math" w:hAnsi="Cambria Math"/>
              <w:lang w:val="es-ES"/>
            </w:rPr>
            <m:t>RVI=</m:t>
          </m:r>
          <m:f>
            <m:fPr>
              <m:ctrlPr>
                <w:rPr>
                  <w:rFonts w:ascii="Cambria Math" w:hAnsi="Cambria Math"/>
                  <w:lang w:val="es-ES"/>
                </w:rPr>
              </m:ctrlPr>
            </m:fPr>
            <m:num>
              <m:r>
                <w:rPr>
                  <w:rFonts w:ascii="Cambria Math" w:hAnsi="Cambria Math"/>
                  <w:lang w:val="es-ES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/>
                  <w:lang w:val="es-ES"/>
                </w:rPr>
                <m:t>_</m:t>
              </m:r>
              <m:r>
                <w:rPr>
                  <w:rFonts w:ascii="Cambria Math" w:hAnsi="Cambria Math"/>
                  <w:lang w:val="es-ES"/>
                </w:rPr>
                <m:t>transformador</m:t>
              </m:r>
            </m:num>
            <m:den>
              <m:r>
                <w:rPr>
                  <w:rFonts w:ascii="Cambria Math" w:hAnsi="Cambria Math"/>
                  <w:lang w:val="es-ES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/>
                  <w:lang w:val="es-ES"/>
                </w:rPr>
                <m:t>_</m:t>
              </m:r>
              <m:r>
                <w:rPr>
                  <w:rFonts w:ascii="Cambria Math" w:hAnsi="Cambria Math"/>
                  <w:lang w:val="es-ES"/>
                </w:rPr>
                <m:t>presa</m:t>
              </m:r>
            </m:den>
          </m:f>
        </m:oMath>
      </m:oMathPara>
    </w:p>
    <w:p w14:paraId="48BA013D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que permita evaluar la severidad de transmisión vibracional.</w:t>
      </w:r>
    </w:p>
    <w:p w14:paraId="22CE5C33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3CA81693">
          <v:rect id="_x0000_i1127" style="width:0;height:1.5pt" o:hralign="center" o:hrstd="t" o:hr="t" fillcolor="#a0a0a0" stroked="f"/>
        </w:pict>
      </w:r>
    </w:p>
    <w:p w14:paraId="61B3DE9A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3. Mantenimiento predictivo</w:t>
      </w:r>
    </w:p>
    <w:p w14:paraId="4C6F9E20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Generar alarmas cuando ciertas frecuencias provenientes de la presa coincidan con resonancias de:</w:t>
      </w:r>
    </w:p>
    <w:p w14:paraId="711205D7" w14:textId="77777777" w:rsidR="00C82E33" w:rsidRPr="00C82E33" w:rsidRDefault="00C82E33" w:rsidP="00C82E33">
      <w:pPr>
        <w:numPr>
          <w:ilvl w:val="0"/>
          <w:numId w:val="18"/>
        </w:numPr>
        <w:rPr>
          <w:lang w:val="es-ES"/>
        </w:rPr>
      </w:pPr>
      <w:r w:rsidRPr="00C82E33">
        <w:rPr>
          <w:lang w:val="es-ES"/>
        </w:rPr>
        <w:t>Núcleo</w:t>
      </w:r>
    </w:p>
    <w:p w14:paraId="5B770F9A" w14:textId="77777777" w:rsidR="00C82E33" w:rsidRPr="00C82E33" w:rsidRDefault="00C82E33" w:rsidP="00C82E33">
      <w:pPr>
        <w:numPr>
          <w:ilvl w:val="0"/>
          <w:numId w:val="18"/>
        </w:numPr>
        <w:rPr>
          <w:lang w:val="es-ES"/>
        </w:rPr>
      </w:pPr>
      <w:r w:rsidRPr="00C82E33">
        <w:rPr>
          <w:lang w:val="es-ES"/>
        </w:rPr>
        <w:t>Devanados</w:t>
      </w:r>
    </w:p>
    <w:p w14:paraId="019E6296" w14:textId="77777777" w:rsidR="00C82E33" w:rsidRPr="00C82E33" w:rsidRDefault="00C82E33" w:rsidP="00C82E33">
      <w:pPr>
        <w:numPr>
          <w:ilvl w:val="0"/>
          <w:numId w:val="18"/>
        </w:numPr>
        <w:rPr>
          <w:lang w:val="es-ES"/>
        </w:rPr>
      </w:pPr>
      <w:r w:rsidRPr="00C82E33">
        <w:rPr>
          <w:lang w:val="es-ES"/>
        </w:rPr>
        <w:t>Radiadores</w:t>
      </w:r>
    </w:p>
    <w:p w14:paraId="3438CD97" w14:textId="77777777" w:rsidR="00C82E33" w:rsidRPr="00C82E33" w:rsidRDefault="00C82E33" w:rsidP="00C82E33">
      <w:pPr>
        <w:numPr>
          <w:ilvl w:val="0"/>
          <w:numId w:val="18"/>
        </w:numPr>
        <w:rPr>
          <w:lang w:val="es-ES"/>
        </w:rPr>
      </w:pPr>
      <w:proofErr w:type="spellStart"/>
      <w:r w:rsidRPr="00C82E33">
        <w:rPr>
          <w:lang w:val="es-ES"/>
        </w:rPr>
        <w:t>Bushings</w:t>
      </w:r>
      <w:proofErr w:type="spellEnd"/>
    </w:p>
    <w:p w14:paraId="0233DD12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1776E5FD">
          <v:rect id="_x0000_i1128" style="width:0;height:1.5pt" o:hralign="center" o:hrstd="t" o:hr="t" fillcolor="#a0a0a0" stroked="f"/>
        </w:pict>
      </w:r>
    </w:p>
    <w:p w14:paraId="1AB4B7E5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Aplicación específica para ITAIPU</w:t>
      </w:r>
    </w:p>
    <w:p w14:paraId="21FF9ECE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En un caso como ITAIPU el estudio podría ser extremadamente valioso porque se dispone de:</w:t>
      </w:r>
    </w:p>
    <w:p w14:paraId="667C060F" w14:textId="77777777" w:rsidR="00C82E33" w:rsidRPr="00C82E33" w:rsidRDefault="00C82E33" w:rsidP="00C82E33">
      <w:pPr>
        <w:numPr>
          <w:ilvl w:val="0"/>
          <w:numId w:val="19"/>
        </w:numPr>
        <w:rPr>
          <w:lang w:val="es-ES"/>
        </w:rPr>
      </w:pPr>
      <w:r w:rsidRPr="00C82E33">
        <w:rPr>
          <w:lang w:val="es-ES"/>
        </w:rPr>
        <w:t>Transformadores elevadores de gran potencia.</w:t>
      </w:r>
    </w:p>
    <w:p w14:paraId="3F015F01" w14:textId="77777777" w:rsidR="00C82E33" w:rsidRPr="00C82E33" w:rsidRDefault="00C82E33" w:rsidP="00C82E33">
      <w:pPr>
        <w:numPr>
          <w:ilvl w:val="0"/>
          <w:numId w:val="19"/>
        </w:numPr>
        <w:rPr>
          <w:lang w:val="es-ES"/>
        </w:rPr>
      </w:pPr>
      <w:r w:rsidRPr="00C82E33">
        <w:rPr>
          <w:lang w:val="es-ES"/>
        </w:rPr>
        <w:t>Instrumentación histórica.</w:t>
      </w:r>
    </w:p>
    <w:p w14:paraId="32A67A96" w14:textId="77777777" w:rsidR="00C82E33" w:rsidRPr="00C82E33" w:rsidRDefault="00C82E33" w:rsidP="00C82E33">
      <w:pPr>
        <w:numPr>
          <w:ilvl w:val="0"/>
          <w:numId w:val="19"/>
        </w:numPr>
        <w:rPr>
          <w:lang w:val="es-ES"/>
        </w:rPr>
      </w:pPr>
      <w:r w:rsidRPr="00C82E33">
        <w:rPr>
          <w:lang w:val="es-ES"/>
        </w:rPr>
        <w:lastRenderedPageBreak/>
        <w:t>Monitoreo estructural de la presa.</w:t>
      </w:r>
    </w:p>
    <w:p w14:paraId="37B9A270" w14:textId="77777777" w:rsidR="00C82E33" w:rsidRPr="00C82E33" w:rsidRDefault="00C82E33" w:rsidP="00C82E33">
      <w:pPr>
        <w:numPr>
          <w:ilvl w:val="0"/>
          <w:numId w:val="19"/>
        </w:numPr>
        <w:rPr>
          <w:lang w:val="es-ES"/>
        </w:rPr>
      </w:pPr>
      <w:r w:rsidRPr="00C82E33">
        <w:rPr>
          <w:lang w:val="es-ES"/>
        </w:rPr>
        <w:t>Diferentes condiciones operativas.</w:t>
      </w:r>
    </w:p>
    <w:p w14:paraId="67996346" w14:textId="77777777" w:rsidR="00C82E33" w:rsidRPr="00C82E33" w:rsidRDefault="00C82E33" w:rsidP="00C82E33">
      <w:pPr>
        <w:numPr>
          <w:ilvl w:val="0"/>
          <w:numId w:val="19"/>
        </w:numPr>
        <w:rPr>
          <w:lang w:val="es-ES"/>
        </w:rPr>
      </w:pPr>
      <w:r w:rsidRPr="00C82E33">
        <w:rPr>
          <w:lang w:val="es-ES"/>
        </w:rPr>
        <w:t>Gran cantidad de unidades generadoras.</w:t>
      </w:r>
    </w:p>
    <w:p w14:paraId="0282644D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Pocos complejos hidroeléctricos del mundo tienen una infraestructura tan apropiada para desarrollar un trabajo doctoral de este nivel.</w:t>
      </w:r>
    </w:p>
    <w:p w14:paraId="5F4E98B7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pict w14:anchorId="4761D38E">
          <v:rect id="_x0000_i1129" style="width:0;height:1.5pt" o:hralign="center" o:hrstd="t" o:hr="t" fillcolor="#a0a0a0" stroked="f"/>
        </w:pict>
      </w:r>
    </w:p>
    <w:p w14:paraId="65458DE8" w14:textId="77777777" w:rsidR="00C82E33" w:rsidRPr="00C82E33" w:rsidRDefault="00C82E33" w:rsidP="00C82E33">
      <w:pPr>
        <w:rPr>
          <w:b/>
          <w:bCs/>
          <w:lang w:val="es-ES"/>
        </w:rPr>
      </w:pPr>
      <w:r w:rsidRPr="00C82E33">
        <w:rPr>
          <w:b/>
          <w:bCs/>
          <w:lang w:val="es-ES"/>
        </w:rPr>
        <w:t>Líneas de investigación de mayor impacto</w:t>
      </w:r>
    </w:p>
    <w:p w14:paraId="3861DD91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Considero que la más innovadora sería:</w:t>
      </w:r>
    </w:p>
    <w:p w14:paraId="1D7DC6D0" w14:textId="77777777" w:rsidR="00C82E33" w:rsidRPr="00C82E33" w:rsidRDefault="00C82E33" w:rsidP="00C82E33">
      <w:pPr>
        <w:rPr>
          <w:lang w:val="es-ES"/>
        </w:rPr>
      </w:pPr>
      <w:r w:rsidRPr="00C82E33">
        <w:rPr>
          <w:b/>
          <w:bCs/>
          <w:lang w:val="es-ES"/>
        </w:rPr>
        <w:t>"Correlación entre vibraciones estructurales de la presa, vibraciones electromecánicas de las unidades generadoras y respuesta dinámica de transformadores de potencia mediante análisis modal operacional e inteligencia artificial para mantenimiento predictivo."</w:t>
      </w:r>
    </w:p>
    <w:p w14:paraId="7D40E9CF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Esta línea combina:</w:t>
      </w:r>
    </w:p>
    <w:p w14:paraId="3E5698A5" w14:textId="77777777" w:rsidR="00C82E33" w:rsidRPr="00C82E33" w:rsidRDefault="00C82E33" w:rsidP="00C82E33">
      <w:pPr>
        <w:numPr>
          <w:ilvl w:val="0"/>
          <w:numId w:val="20"/>
        </w:numPr>
        <w:rPr>
          <w:lang w:val="es-ES"/>
        </w:rPr>
      </w:pPr>
      <w:r w:rsidRPr="00C82E33">
        <w:rPr>
          <w:lang w:val="es-ES"/>
        </w:rPr>
        <w:t>Ingeniería civil</w:t>
      </w:r>
    </w:p>
    <w:p w14:paraId="1B2AC1E4" w14:textId="77777777" w:rsidR="00C82E33" w:rsidRPr="00C82E33" w:rsidRDefault="00C82E33" w:rsidP="00C82E33">
      <w:pPr>
        <w:numPr>
          <w:ilvl w:val="0"/>
          <w:numId w:val="20"/>
        </w:numPr>
        <w:rPr>
          <w:lang w:val="es-ES"/>
        </w:rPr>
      </w:pPr>
      <w:r w:rsidRPr="00C82E33">
        <w:rPr>
          <w:lang w:val="es-ES"/>
        </w:rPr>
        <w:t>Ingeniería mecánica</w:t>
      </w:r>
    </w:p>
    <w:p w14:paraId="525D1A66" w14:textId="77777777" w:rsidR="00C82E33" w:rsidRPr="00C82E33" w:rsidRDefault="00C82E33" w:rsidP="00C82E33">
      <w:pPr>
        <w:numPr>
          <w:ilvl w:val="0"/>
          <w:numId w:val="20"/>
        </w:numPr>
        <w:rPr>
          <w:lang w:val="es-ES"/>
        </w:rPr>
      </w:pPr>
      <w:r w:rsidRPr="00C82E33">
        <w:rPr>
          <w:lang w:val="es-ES"/>
        </w:rPr>
        <w:t>Ingeniería eléctrica</w:t>
      </w:r>
    </w:p>
    <w:p w14:paraId="58CA9B56" w14:textId="77777777" w:rsidR="00C82E33" w:rsidRPr="00C82E33" w:rsidRDefault="00C82E33" w:rsidP="00C82E33">
      <w:pPr>
        <w:numPr>
          <w:ilvl w:val="0"/>
          <w:numId w:val="20"/>
        </w:numPr>
        <w:rPr>
          <w:lang w:val="es-ES"/>
        </w:rPr>
      </w:pPr>
      <w:r w:rsidRPr="00C82E33">
        <w:rPr>
          <w:lang w:val="es-ES"/>
        </w:rPr>
        <w:t>Monitoreo estructural</w:t>
      </w:r>
    </w:p>
    <w:p w14:paraId="6FB61BBD" w14:textId="77777777" w:rsidR="00C82E33" w:rsidRPr="00C82E33" w:rsidRDefault="00C82E33" w:rsidP="00C82E33">
      <w:pPr>
        <w:numPr>
          <w:ilvl w:val="0"/>
          <w:numId w:val="20"/>
        </w:numPr>
        <w:rPr>
          <w:lang w:val="es-ES"/>
        </w:rPr>
      </w:pPr>
      <w:r w:rsidRPr="00C82E33">
        <w:rPr>
          <w:lang w:val="es-ES"/>
        </w:rPr>
        <w:t>Ciencia de datos</w:t>
      </w:r>
    </w:p>
    <w:p w14:paraId="38531846" w14:textId="77777777" w:rsidR="00C82E33" w:rsidRPr="00C82E33" w:rsidRDefault="00C82E33" w:rsidP="00C82E33">
      <w:pPr>
        <w:numPr>
          <w:ilvl w:val="0"/>
          <w:numId w:val="20"/>
        </w:numPr>
        <w:rPr>
          <w:lang w:val="es-ES"/>
        </w:rPr>
      </w:pPr>
      <w:r w:rsidRPr="00C82E33">
        <w:rPr>
          <w:lang w:val="es-ES"/>
        </w:rPr>
        <w:t>IA aplicada a mantenimiento</w:t>
      </w:r>
    </w:p>
    <w:p w14:paraId="66D6FD95" w14:textId="77777777" w:rsidR="00C82E33" w:rsidRPr="00C82E33" w:rsidRDefault="00C82E33" w:rsidP="00C82E33">
      <w:pPr>
        <w:rPr>
          <w:lang w:val="es-ES"/>
        </w:rPr>
      </w:pPr>
      <w:r w:rsidRPr="00C82E33">
        <w:rPr>
          <w:lang w:val="es-ES"/>
        </w:rPr>
        <w:t>y tiene suficiente profundidad científica para una tesis doctoral con potencial de publicación en revistas Q1 de energía, confiabilidad y monitoreo estructural.</w:t>
      </w:r>
    </w:p>
    <w:p w14:paraId="1A351FD6" w14:textId="77777777" w:rsidR="00E4280B" w:rsidRPr="00C82E33" w:rsidRDefault="00E4280B">
      <w:pPr>
        <w:rPr>
          <w:lang w:val="es-ES"/>
        </w:rPr>
      </w:pPr>
    </w:p>
    <w:sectPr w:rsidR="00E4280B" w:rsidRPr="00C82E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32F8"/>
    <w:multiLevelType w:val="multilevel"/>
    <w:tmpl w:val="43C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8547D"/>
    <w:multiLevelType w:val="multilevel"/>
    <w:tmpl w:val="F65E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A0F86"/>
    <w:multiLevelType w:val="multilevel"/>
    <w:tmpl w:val="647EC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D70BF9"/>
    <w:multiLevelType w:val="multilevel"/>
    <w:tmpl w:val="DDF2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F4513D"/>
    <w:multiLevelType w:val="multilevel"/>
    <w:tmpl w:val="B932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A42409"/>
    <w:multiLevelType w:val="multilevel"/>
    <w:tmpl w:val="4B28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73273B"/>
    <w:multiLevelType w:val="multilevel"/>
    <w:tmpl w:val="9120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B0D19"/>
    <w:multiLevelType w:val="multilevel"/>
    <w:tmpl w:val="5C967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5736F5"/>
    <w:multiLevelType w:val="multilevel"/>
    <w:tmpl w:val="38F2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9304D1"/>
    <w:multiLevelType w:val="multilevel"/>
    <w:tmpl w:val="CF2EA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31CC1"/>
    <w:multiLevelType w:val="multilevel"/>
    <w:tmpl w:val="953E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55011"/>
    <w:multiLevelType w:val="multilevel"/>
    <w:tmpl w:val="A8A4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EE747E"/>
    <w:multiLevelType w:val="multilevel"/>
    <w:tmpl w:val="CA50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C112C6"/>
    <w:multiLevelType w:val="multilevel"/>
    <w:tmpl w:val="DFD8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BB3BAD"/>
    <w:multiLevelType w:val="multilevel"/>
    <w:tmpl w:val="55A2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732F6F"/>
    <w:multiLevelType w:val="multilevel"/>
    <w:tmpl w:val="0244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5175B7"/>
    <w:multiLevelType w:val="multilevel"/>
    <w:tmpl w:val="A3DC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6D134E"/>
    <w:multiLevelType w:val="multilevel"/>
    <w:tmpl w:val="8C4C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1A0DA2"/>
    <w:multiLevelType w:val="multilevel"/>
    <w:tmpl w:val="5792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5B7696"/>
    <w:multiLevelType w:val="multilevel"/>
    <w:tmpl w:val="6EF8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9542038">
    <w:abstractNumId w:val="2"/>
  </w:num>
  <w:num w:numId="2" w16cid:durableId="1116215840">
    <w:abstractNumId w:val="11"/>
  </w:num>
  <w:num w:numId="3" w16cid:durableId="191311505">
    <w:abstractNumId w:val="16"/>
  </w:num>
  <w:num w:numId="4" w16cid:durableId="1475684144">
    <w:abstractNumId w:val="4"/>
  </w:num>
  <w:num w:numId="5" w16cid:durableId="785007484">
    <w:abstractNumId w:val="0"/>
  </w:num>
  <w:num w:numId="6" w16cid:durableId="1555894597">
    <w:abstractNumId w:val="6"/>
  </w:num>
  <w:num w:numId="7" w16cid:durableId="870847936">
    <w:abstractNumId w:val="10"/>
  </w:num>
  <w:num w:numId="8" w16cid:durableId="723603657">
    <w:abstractNumId w:val="1"/>
  </w:num>
  <w:num w:numId="9" w16cid:durableId="666326364">
    <w:abstractNumId w:val="17"/>
  </w:num>
  <w:num w:numId="10" w16cid:durableId="881284284">
    <w:abstractNumId w:val="18"/>
  </w:num>
  <w:num w:numId="11" w16cid:durableId="220556040">
    <w:abstractNumId w:val="15"/>
  </w:num>
  <w:num w:numId="12" w16cid:durableId="1384058813">
    <w:abstractNumId w:val="13"/>
  </w:num>
  <w:num w:numId="13" w16cid:durableId="2020496457">
    <w:abstractNumId w:val="14"/>
  </w:num>
  <w:num w:numId="14" w16cid:durableId="2067335098">
    <w:abstractNumId w:val="8"/>
  </w:num>
  <w:num w:numId="15" w16cid:durableId="626085276">
    <w:abstractNumId w:val="5"/>
  </w:num>
  <w:num w:numId="16" w16cid:durableId="1986470201">
    <w:abstractNumId w:val="3"/>
  </w:num>
  <w:num w:numId="17" w16cid:durableId="1618291098">
    <w:abstractNumId w:val="7"/>
  </w:num>
  <w:num w:numId="18" w16cid:durableId="1055743008">
    <w:abstractNumId w:val="12"/>
  </w:num>
  <w:num w:numId="19" w16cid:durableId="1171604389">
    <w:abstractNumId w:val="19"/>
  </w:num>
  <w:num w:numId="20" w16cid:durableId="13439000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E33"/>
    <w:rsid w:val="002E1755"/>
    <w:rsid w:val="00883929"/>
    <w:rsid w:val="00C24D06"/>
    <w:rsid w:val="00C82E33"/>
    <w:rsid w:val="00D12232"/>
    <w:rsid w:val="00E4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6D31"/>
  <w15:chartTrackingRefBased/>
  <w15:docId w15:val="{F729E414-8F79-4E3A-8084-4C1CC4F2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Y"/>
    </w:rPr>
  </w:style>
  <w:style w:type="paragraph" w:styleId="Ttulo1">
    <w:name w:val="heading 1"/>
    <w:basedOn w:val="Normal"/>
    <w:next w:val="Normal"/>
    <w:link w:val="Ttulo1Car"/>
    <w:uiPriority w:val="9"/>
    <w:qFormat/>
    <w:rsid w:val="00C82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2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2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2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2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2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2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2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2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2E3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PY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2E3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PY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2E33"/>
    <w:rPr>
      <w:rFonts w:eastAsiaTheme="majorEastAsia" w:cstheme="majorBidi"/>
      <w:color w:val="0F4761" w:themeColor="accent1" w:themeShade="BF"/>
      <w:sz w:val="28"/>
      <w:szCs w:val="28"/>
      <w:lang w:val="es-PY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2E33"/>
    <w:rPr>
      <w:rFonts w:eastAsiaTheme="majorEastAsia" w:cstheme="majorBidi"/>
      <w:i/>
      <w:iCs/>
      <w:color w:val="0F4761" w:themeColor="accent1" w:themeShade="BF"/>
      <w:lang w:val="es-PY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2E33"/>
    <w:rPr>
      <w:rFonts w:eastAsiaTheme="majorEastAsia" w:cstheme="majorBidi"/>
      <w:color w:val="0F4761" w:themeColor="accent1" w:themeShade="BF"/>
      <w:lang w:val="es-PY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2E33"/>
    <w:rPr>
      <w:rFonts w:eastAsiaTheme="majorEastAsia" w:cstheme="majorBidi"/>
      <w:i/>
      <w:iCs/>
      <w:color w:val="595959" w:themeColor="text1" w:themeTint="A6"/>
      <w:lang w:val="es-PY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2E33"/>
    <w:rPr>
      <w:rFonts w:eastAsiaTheme="majorEastAsia" w:cstheme="majorBidi"/>
      <w:color w:val="595959" w:themeColor="text1" w:themeTint="A6"/>
      <w:lang w:val="es-PY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2E33"/>
    <w:rPr>
      <w:rFonts w:eastAsiaTheme="majorEastAsia" w:cstheme="majorBidi"/>
      <w:i/>
      <w:iCs/>
      <w:color w:val="272727" w:themeColor="text1" w:themeTint="D8"/>
      <w:lang w:val="es-PY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2E33"/>
    <w:rPr>
      <w:rFonts w:eastAsiaTheme="majorEastAsia" w:cstheme="majorBidi"/>
      <w:color w:val="272727" w:themeColor="text1" w:themeTint="D8"/>
      <w:lang w:val="es-PY"/>
    </w:rPr>
  </w:style>
  <w:style w:type="paragraph" w:styleId="Ttulo">
    <w:name w:val="Title"/>
    <w:basedOn w:val="Normal"/>
    <w:next w:val="Normal"/>
    <w:link w:val="TtuloCar"/>
    <w:uiPriority w:val="10"/>
    <w:qFormat/>
    <w:rsid w:val="00C82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2E33"/>
    <w:rPr>
      <w:rFonts w:asciiTheme="majorHAnsi" w:eastAsiaTheme="majorEastAsia" w:hAnsiTheme="majorHAnsi" w:cstheme="majorBidi"/>
      <w:spacing w:val="-10"/>
      <w:kern w:val="28"/>
      <w:sz w:val="56"/>
      <w:szCs w:val="56"/>
      <w:lang w:val="es-PY"/>
    </w:rPr>
  </w:style>
  <w:style w:type="paragraph" w:styleId="Subttulo">
    <w:name w:val="Subtitle"/>
    <w:basedOn w:val="Normal"/>
    <w:next w:val="Normal"/>
    <w:link w:val="SubttuloCar"/>
    <w:uiPriority w:val="11"/>
    <w:qFormat/>
    <w:rsid w:val="00C82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2E33"/>
    <w:rPr>
      <w:rFonts w:eastAsiaTheme="majorEastAsia" w:cstheme="majorBidi"/>
      <w:color w:val="595959" w:themeColor="text1" w:themeTint="A6"/>
      <w:spacing w:val="15"/>
      <w:sz w:val="28"/>
      <w:szCs w:val="28"/>
      <w:lang w:val="es-PY"/>
    </w:rPr>
  </w:style>
  <w:style w:type="paragraph" w:styleId="Cita">
    <w:name w:val="Quote"/>
    <w:basedOn w:val="Normal"/>
    <w:next w:val="Normal"/>
    <w:link w:val="CitaCar"/>
    <w:uiPriority w:val="29"/>
    <w:qFormat/>
    <w:rsid w:val="00C82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2E33"/>
    <w:rPr>
      <w:i/>
      <w:iCs/>
      <w:color w:val="404040" w:themeColor="text1" w:themeTint="BF"/>
      <w:lang w:val="es-PY"/>
    </w:rPr>
  </w:style>
  <w:style w:type="paragraph" w:styleId="Prrafodelista">
    <w:name w:val="List Paragraph"/>
    <w:basedOn w:val="Normal"/>
    <w:uiPriority w:val="34"/>
    <w:qFormat/>
    <w:rsid w:val="00C82E3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2E3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2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2E33"/>
    <w:rPr>
      <w:i/>
      <w:iCs/>
      <w:color w:val="0F4761" w:themeColor="accent1" w:themeShade="BF"/>
      <w:lang w:val="es-PY"/>
    </w:rPr>
  </w:style>
  <w:style w:type="character" w:styleId="Referenciaintensa">
    <w:name w:val="Intense Reference"/>
    <w:basedOn w:val="Fuentedeprrafopredeter"/>
    <w:uiPriority w:val="32"/>
    <w:qFormat/>
    <w:rsid w:val="00C82E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891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CACERES ANGEL OSVALDO</dc:creator>
  <cp:keywords/>
  <dc:description/>
  <cp:lastModifiedBy>MARTINEZ CACERES ANGEL OSVALDO</cp:lastModifiedBy>
  <cp:revision>1</cp:revision>
  <dcterms:created xsi:type="dcterms:W3CDTF">2026-08-17T16:00:00Z</dcterms:created>
  <dcterms:modified xsi:type="dcterms:W3CDTF">2026-08-17T16:01:00Z</dcterms:modified>
</cp:coreProperties>
</file>